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B4C8A1" w14:textId="77777777" w:rsidR="009169F3" w:rsidRDefault="009169F3" w:rsidP="009169F3">
      <w:pPr>
        <w:tabs>
          <w:tab w:val="left" w:pos="5670"/>
        </w:tabs>
        <w:jc w:val="center"/>
      </w:pPr>
      <w:r w:rsidRPr="00A27418">
        <w:rPr>
          <w:b/>
          <w:color w:val="0000FF"/>
        </w:rPr>
        <w:object w:dxaOrig="816" w:dyaOrig="1056" w14:anchorId="7943DD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52.5pt" o:ole="">
            <v:imagedata r:id="rId5" o:title=""/>
          </v:shape>
          <o:OLEObject Type="Embed" ProgID="Word.Picture.8" ShapeID="_x0000_i1025" DrawAspect="Content" ObjectID="_1739167375" r:id="rId6"/>
        </w:object>
      </w:r>
    </w:p>
    <w:tbl>
      <w:tblPr>
        <w:tblW w:w="9867" w:type="dxa"/>
        <w:tblLook w:val="01E0" w:firstRow="1" w:lastRow="1" w:firstColumn="1" w:lastColumn="1" w:noHBand="0" w:noVBand="0"/>
      </w:tblPr>
      <w:tblGrid>
        <w:gridCol w:w="9867"/>
      </w:tblGrid>
      <w:tr w:rsidR="009169F3" w14:paraId="372C7A44" w14:textId="77777777" w:rsidTr="00AC3104">
        <w:trPr>
          <w:trHeight w:val="788"/>
        </w:trPr>
        <w:tc>
          <w:tcPr>
            <w:tcW w:w="9867" w:type="dxa"/>
            <w:hideMark/>
          </w:tcPr>
          <w:p w14:paraId="0681BE21" w14:textId="77777777" w:rsidR="009169F3" w:rsidRDefault="009169F3" w:rsidP="00AC3104">
            <w:pPr>
              <w:spacing w:line="252" w:lineRule="auto"/>
              <w:ind w:left="-180"/>
              <w:jc w:val="center"/>
              <w:rPr>
                <w:b/>
                <w:sz w:val="32"/>
                <w:szCs w:val="32"/>
                <w:lang w:val="ru-RU" w:eastAsia="en-US"/>
              </w:rPr>
            </w:pPr>
            <w:r>
              <w:rPr>
                <w:b/>
                <w:sz w:val="32"/>
                <w:szCs w:val="32"/>
              </w:rPr>
              <w:t>ДИМЕРСЬКА   СЕЛИЩНА    РАДА</w:t>
            </w:r>
          </w:p>
          <w:p w14:paraId="3A67B235" w14:textId="77777777" w:rsidR="009169F3" w:rsidRDefault="009169F3" w:rsidP="00AC3104">
            <w:pPr>
              <w:spacing w:line="252" w:lineRule="auto"/>
              <w:ind w:left="-180"/>
              <w:jc w:val="center"/>
              <w:rPr>
                <w:b/>
                <w:sz w:val="28"/>
                <w:szCs w:val="28"/>
              </w:rPr>
            </w:pPr>
            <w:r>
              <w:rPr>
                <w:b/>
                <w:sz w:val="32"/>
                <w:szCs w:val="32"/>
              </w:rPr>
              <w:t>ВИШГОРОДСЬКОГО   РАЙОНУ   КИЇВСЬКОЇ   ОБЛАСТІ</w:t>
            </w:r>
          </w:p>
        </w:tc>
      </w:tr>
    </w:tbl>
    <w:p w14:paraId="405B4278" w14:textId="77777777" w:rsidR="009169F3" w:rsidRDefault="009169F3" w:rsidP="009169F3">
      <w:pPr>
        <w:ind w:left="142" w:right="-1"/>
        <w:jc w:val="center"/>
        <w:rPr>
          <w:b/>
          <w:sz w:val="28"/>
          <w:szCs w:val="28"/>
        </w:rPr>
      </w:pPr>
      <w:r>
        <w:rPr>
          <w:noProof/>
        </w:rPr>
        <mc:AlternateContent>
          <mc:Choice Requires="wps">
            <w:drawing>
              <wp:anchor distT="4294967293" distB="4294967293" distL="114300" distR="114300" simplePos="0" relativeHeight="251659264" behindDoc="0" locked="0" layoutInCell="1" allowOverlap="1" wp14:anchorId="3BA3C872" wp14:editId="154D90D0">
                <wp:simplePos x="0" y="0"/>
                <wp:positionH relativeFrom="column">
                  <wp:posOffset>-196215</wp:posOffset>
                </wp:positionH>
                <wp:positionV relativeFrom="paragraph">
                  <wp:posOffset>50165</wp:posOffset>
                </wp:positionV>
                <wp:extent cx="6324600" cy="0"/>
                <wp:effectExtent l="0" t="19050" r="19050" b="1905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B5E050E" id="Прямая соединительная линия 1"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5.45pt,3.95pt" to="482.5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" strokeweight="1.59mm"/>
            </w:pict>
          </mc:Fallback>
        </mc:AlternateContent>
      </w:r>
    </w:p>
    <w:p w14:paraId="0811BF2D" w14:textId="77777777" w:rsidR="009169F3" w:rsidRDefault="009169F3" w:rsidP="009169F3">
      <w:pPr>
        <w:tabs>
          <w:tab w:val="left" w:pos="1560"/>
          <w:tab w:val="center" w:pos="4587"/>
        </w:tabs>
        <w:jc w:val="center"/>
        <w:rPr>
          <w:b/>
          <w:bCs/>
          <w:sz w:val="28"/>
          <w:szCs w:val="28"/>
        </w:rPr>
      </w:pPr>
      <w:r>
        <w:rPr>
          <w:b/>
          <w:noProof/>
          <w:sz w:val="28"/>
          <w:szCs w:val="28"/>
        </w:rPr>
        <w:t xml:space="preserve">21 сесія 2 засідання </w:t>
      </w:r>
      <w:r w:rsidRPr="00806F23">
        <w:rPr>
          <w:b/>
          <w:bCs/>
          <w:sz w:val="28"/>
          <w:szCs w:val="28"/>
          <w:lang w:val="en-US"/>
        </w:rPr>
        <w:t>VII</w:t>
      </w:r>
      <w:r w:rsidRPr="00806F23">
        <w:rPr>
          <w:b/>
          <w:bCs/>
          <w:sz w:val="28"/>
          <w:szCs w:val="28"/>
        </w:rPr>
        <w:t>І скликання</w:t>
      </w:r>
    </w:p>
    <w:p w14:paraId="2BDFE310" w14:textId="77777777" w:rsidR="009169F3" w:rsidRDefault="009169F3" w:rsidP="009169F3">
      <w:pPr>
        <w:tabs>
          <w:tab w:val="left" w:pos="1152"/>
          <w:tab w:val="center" w:pos="4587"/>
        </w:tabs>
        <w:jc w:val="center"/>
        <w:rPr>
          <w:b/>
          <w:bCs/>
          <w:sz w:val="28"/>
          <w:szCs w:val="28"/>
        </w:rPr>
      </w:pPr>
    </w:p>
    <w:p w14:paraId="47169BC1" w14:textId="77777777" w:rsidR="009169F3" w:rsidRDefault="009169F3" w:rsidP="009169F3">
      <w:pPr>
        <w:ind w:left="142" w:right="-1"/>
        <w:jc w:val="center"/>
        <w:rPr>
          <w:b/>
          <w:sz w:val="28"/>
          <w:szCs w:val="28"/>
        </w:rPr>
      </w:pPr>
      <w:r>
        <w:rPr>
          <w:b/>
          <w:sz w:val="28"/>
          <w:szCs w:val="28"/>
        </w:rPr>
        <w:t>РІШЕННЯ</w:t>
      </w:r>
    </w:p>
    <w:p w14:paraId="496204C4" w14:textId="77777777" w:rsidR="009169F3" w:rsidRDefault="009169F3" w:rsidP="009169F3">
      <w:pPr>
        <w:pStyle w:val="1"/>
        <w:jc w:val="center"/>
        <w:rPr>
          <w:rFonts w:ascii="Times New Roman" w:hAnsi="Times New Roman" w:cs="Times New Roman"/>
          <w:b/>
          <w:bCs/>
          <w:sz w:val="24"/>
          <w:szCs w:val="24"/>
        </w:rPr>
      </w:pPr>
    </w:p>
    <w:p w14:paraId="505DC23F" w14:textId="77777777" w:rsidR="009169F3" w:rsidRDefault="009169F3" w:rsidP="009169F3">
      <w:pPr>
        <w:pStyle w:val="1"/>
        <w:jc w:val="center"/>
        <w:rPr>
          <w:rFonts w:ascii="Times New Roman" w:hAnsi="Times New Roman" w:cs="Times New Roman"/>
          <w:b/>
          <w:bCs/>
          <w:color w:val="000000" w:themeColor="text1"/>
          <w:sz w:val="24"/>
          <w:szCs w:val="24"/>
        </w:rPr>
      </w:pPr>
      <w:r w:rsidRPr="009169F3">
        <w:rPr>
          <w:rFonts w:ascii="Times New Roman" w:hAnsi="Times New Roman" w:cs="Times New Roman"/>
          <w:b/>
          <w:bCs/>
          <w:color w:val="000000" w:themeColor="text1"/>
          <w:sz w:val="24"/>
          <w:szCs w:val="24"/>
        </w:rPr>
        <w:t>Про затвердження проєкту землеустрою щодо відведення земельної ділянки у разі зміни цільового призначення земельної ділянки із земель для ведення особистого селянського господарства на землі для індивідуального садівництва гр. Бандалієву Тимуру Володимировичу на території Димерської селищної ради Вишгородського району Київської області</w:t>
      </w:r>
    </w:p>
    <w:p w14:paraId="37F1CC12" w14:textId="77777777" w:rsidR="009169F3" w:rsidRDefault="009169F3" w:rsidP="009169F3">
      <w:pPr>
        <w:pStyle w:val="1"/>
        <w:jc w:val="center"/>
        <w:rPr>
          <w:rFonts w:ascii="Times New Roman" w:hAnsi="Times New Roman" w:cs="Times New Roman"/>
          <w:sz w:val="24"/>
          <w:szCs w:val="24"/>
        </w:rPr>
      </w:pPr>
    </w:p>
    <w:p w14:paraId="522E9891" w14:textId="45D8C731" w:rsidR="009169F3" w:rsidRPr="006E4B7E" w:rsidRDefault="009169F3" w:rsidP="006D7116">
      <w:pPr>
        <w:pStyle w:val="a4"/>
        <w:spacing w:before="0" w:beforeAutospacing="0" w:after="0" w:afterAutospacing="0"/>
        <w:ind w:firstLine="567"/>
        <w:jc w:val="both"/>
        <w:rPr>
          <w:lang w:val="uk-UA"/>
        </w:rPr>
      </w:pPr>
      <w:r w:rsidRPr="00DD6D90">
        <w:rPr>
          <w:color w:val="000000"/>
          <w:lang w:val="uk-UA"/>
        </w:rPr>
        <w:t xml:space="preserve">Розглянувши заяву </w:t>
      </w:r>
      <w:r>
        <w:rPr>
          <w:iCs/>
          <w:lang w:val="uk-UA"/>
        </w:rPr>
        <w:t xml:space="preserve">гр. Бандалієва Тимура Володимировича </w:t>
      </w:r>
      <w:r>
        <w:rPr>
          <w:color w:val="000000" w:themeColor="text1"/>
          <w:lang w:val="uk-UA"/>
        </w:rPr>
        <w:t xml:space="preserve">про </w:t>
      </w:r>
      <w:r w:rsidRPr="009169F3">
        <w:rPr>
          <w:color w:val="000000" w:themeColor="text1"/>
          <w:lang w:val="uk-UA"/>
        </w:rPr>
        <w:t>затвердження проєкту землеустрою щодо відведення земельної ділянки у разі зміни цільового призначення земельної ділянки</w:t>
      </w:r>
      <w:r>
        <w:rPr>
          <w:color w:val="000000" w:themeColor="text1"/>
          <w:lang w:val="uk-UA"/>
        </w:rPr>
        <w:t xml:space="preserve"> на території Димерської селищної територіальної громади</w:t>
      </w:r>
      <w:r w:rsidRPr="00DD6D90">
        <w:rPr>
          <w:color w:val="000000"/>
          <w:lang w:val="uk-UA"/>
        </w:rPr>
        <w:t xml:space="preserve">, керуючись </w:t>
      </w:r>
      <w:r w:rsidR="006D7116">
        <w:rPr>
          <w:color w:val="000000"/>
          <w:lang w:val="uk-UA"/>
        </w:rPr>
        <w:t xml:space="preserve">ст. </w:t>
      </w:r>
      <w:r w:rsidRPr="009169F3">
        <w:rPr>
          <w:lang w:val="uk-UA"/>
        </w:rPr>
        <w:t>ст.</w:t>
      </w:r>
      <w:r w:rsidR="00374309">
        <w:rPr>
          <w:lang w:val="uk-UA"/>
        </w:rPr>
        <w:t xml:space="preserve"> </w:t>
      </w:r>
      <w:r w:rsidRPr="009169F3">
        <w:rPr>
          <w:lang w:val="uk-UA"/>
        </w:rPr>
        <w:t xml:space="preserve">12, 20, 207 та п. 23 Розділу Х «Перехідні положення» Земельного кодексу України, </w:t>
      </w:r>
      <w:r w:rsidR="00374309">
        <w:rPr>
          <w:lang w:val="uk-UA"/>
        </w:rPr>
        <w:t>ст.</w:t>
      </w:r>
      <w:r w:rsidR="006D7116">
        <w:rPr>
          <w:lang w:val="uk-UA"/>
        </w:rPr>
        <w:t xml:space="preserve"> </w:t>
      </w:r>
      <w:r w:rsidRPr="009169F3">
        <w:rPr>
          <w:lang w:val="uk-UA"/>
        </w:rPr>
        <w:t>50</w:t>
      </w:r>
      <w:r w:rsidR="00374309">
        <w:rPr>
          <w:lang w:val="uk-UA"/>
        </w:rPr>
        <w:t>,</w:t>
      </w:r>
      <w:r w:rsidRPr="009169F3">
        <w:rPr>
          <w:lang w:val="uk-UA"/>
        </w:rPr>
        <w:t xml:space="preserve"> Закону України «Про </w:t>
      </w:r>
      <w:r w:rsidR="00AE034E">
        <w:rPr>
          <w:lang w:val="uk-UA"/>
        </w:rPr>
        <w:t>з</w:t>
      </w:r>
      <w:bookmarkStart w:id="0" w:name="_GoBack"/>
      <w:bookmarkEnd w:id="0"/>
      <w:r w:rsidRPr="009169F3">
        <w:rPr>
          <w:lang w:val="uk-UA"/>
        </w:rPr>
        <w:t>емлеустрій», ст.26 Закону України «Про місцеве самоврядування в Україні»</w:t>
      </w:r>
      <w:r w:rsidRPr="00DD6D90">
        <w:rPr>
          <w:color w:val="000000"/>
          <w:lang w:val="uk-UA"/>
        </w:rPr>
        <w:t xml:space="preserve">, </w:t>
      </w:r>
      <w:r w:rsidRPr="006E4B7E">
        <w:rPr>
          <w:color w:val="000000"/>
          <w:lang w:val="uk-UA"/>
        </w:rPr>
        <w:t>враховуючи рекомендації постійної комісії з питань земельних відносин, природокористування, планування території, будівництва, архітектури, охорони пам’яток, історичного середовища та благоустрою</w:t>
      </w:r>
      <w:r>
        <w:rPr>
          <w:color w:val="000000"/>
          <w:lang w:val="uk-UA"/>
        </w:rPr>
        <w:t xml:space="preserve"> від 14.02.2023 року,</w:t>
      </w:r>
      <w:r w:rsidRPr="006E4B7E">
        <w:rPr>
          <w:color w:val="000000"/>
          <w:lang w:val="uk-UA"/>
        </w:rPr>
        <w:t xml:space="preserve"> селищна рада</w:t>
      </w:r>
      <w:r w:rsidRPr="006E4B7E">
        <w:rPr>
          <w:color w:val="000000"/>
        </w:rPr>
        <w:t>  </w:t>
      </w:r>
    </w:p>
    <w:p w14:paraId="609FDE32" w14:textId="77777777" w:rsidR="009169F3" w:rsidRPr="00833D1E" w:rsidRDefault="009169F3" w:rsidP="009169F3">
      <w:pPr>
        <w:tabs>
          <w:tab w:val="left" w:pos="6585"/>
          <w:tab w:val="left" w:pos="9638"/>
        </w:tabs>
        <w:ind w:left="-142" w:right="-1" w:firstLine="426"/>
        <w:jc w:val="both"/>
        <w:rPr>
          <w:color w:val="000000"/>
        </w:rPr>
      </w:pPr>
    </w:p>
    <w:p w14:paraId="701C171A" w14:textId="77777777" w:rsidR="009169F3" w:rsidRDefault="009169F3" w:rsidP="009169F3">
      <w:pPr>
        <w:jc w:val="center"/>
        <w:rPr>
          <w:b/>
        </w:rPr>
      </w:pPr>
      <w:r w:rsidRPr="00D07F9F">
        <w:rPr>
          <w:b/>
        </w:rPr>
        <w:t>ВИРІШИЛА:</w:t>
      </w:r>
    </w:p>
    <w:p w14:paraId="00AF32B7" w14:textId="77777777" w:rsidR="009169F3" w:rsidRDefault="009169F3" w:rsidP="009169F3">
      <w:pPr>
        <w:jc w:val="center"/>
        <w:rPr>
          <w:b/>
        </w:rPr>
      </w:pPr>
    </w:p>
    <w:p w14:paraId="5C394A1B" w14:textId="77777777" w:rsidR="009169F3" w:rsidRPr="009169F3" w:rsidRDefault="009169F3" w:rsidP="009169F3">
      <w:pPr>
        <w:pStyle w:val="a3"/>
        <w:numPr>
          <w:ilvl w:val="0"/>
          <w:numId w:val="1"/>
        </w:numPr>
        <w:ind w:left="0" w:right="-1" w:firstLine="426"/>
        <w:jc w:val="both"/>
        <w:rPr>
          <w:bCs/>
        </w:rPr>
      </w:pPr>
      <w:r w:rsidRPr="009169F3">
        <w:rPr>
          <w:bCs/>
        </w:rPr>
        <w:t>Затвердити проєкт щодо відведення земельної ділянки у разі зміни цільового призначення земельної ділянки із земель для ведення особистого селянського господарства на землі для індивідуального садівництва гр. Бандалієву Тимуру Володимировичу на території Димерської селищної ради Вишгородського району Київської області.</w:t>
      </w:r>
    </w:p>
    <w:p w14:paraId="1CDCCD6C" w14:textId="77777777" w:rsidR="009169F3" w:rsidRPr="009169F3" w:rsidRDefault="009169F3" w:rsidP="009169F3">
      <w:pPr>
        <w:pStyle w:val="a3"/>
        <w:numPr>
          <w:ilvl w:val="0"/>
          <w:numId w:val="1"/>
        </w:numPr>
        <w:ind w:left="0" w:right="-1" w:firstLine="426"/>
        <w:jc w:val="both"/>
        <w:rPr>
          <w:bCs/>
        </w:rPr>
      </w:pPr>
      <w:r w:rsidRPr="001713FC">
        <w:rPr>
          <w:b/>
        </w:rPr>
        <w:t>Змінити цільове призначення</w:t>
      </w:r>
      <w:r w:rsidRPr="009169F3">
        <w:rPr>
          <w:bCs/>
        </w:rPr>
        <w:t xml:space="preserve"> земельної ділянки площею 2,0000 га, кадастровий номер 3221882200:19:242:0001, що розташована на території Димерської селищної територіальної громади із земель </w:t>
      </w:r>
      <w:r w:rsidRPr="001713FC">
        <w:rPr>
          <w:b/>
        </w:rPr>
        <w:t>для ведення  особистого селянського господарства</w:t>
      </w:r>
      <w:r w:rsidRPr="009169F3">
        <w:rPr>
          <w:bCs/>
        </w:rPr>
        <w:t xml:space="preserve"> (код КВЦПЗД – 01.03) на </w:t>
      </w:r>
      <w:r w:rsidRPr="001713FC">
        <w:rPr>
          <w:b/>
        </w:rPr>
        <w:t>для ведення індивідуального садівництва</w:t>
      </w:r>
      <w:r w:rsidRPr="009169F3">
        <w:rPr>
          <w:bCs/>
        </w:rPr>
        <w:t xml:space="preserve"> (код КВЦПЗД – 01.05). </w:t>
      </w:r>
    </w:p>
    <w:p w14:paraId="5DC15E7B" w14:textId="77777777" w:rsidR="009169F3" w:rsidRPr="009169F3" w:rsidRDefault="009169F3" w:rsidP="009169F3">
      <w:pPr>
        <w:pStyle w:val="a3"/>
        <w:numPr>
          <w:ilvl w:val="0"/>
          <w:numId w:val="1"/>
        </w:numPr>
        <w:ind w:left="0" w:right="-1" w:firstLine="426"/>
        <w:jc w:val="both"/>
        <w:rPr>
          <w:bCs/>
        </w:rPr>
      </w:pPr>
      <w:r w:rsidRPr="009169F3">
        <w:rPr>
          <w:bCs/>
        </w:rPr>
        <w:t>Розробнику документації із землеустрою забезпечити подання проєкту землеустрою до структурних підрозділів Держгеокадастру для внесення відповідних змін до відомостей Державного земельного кадастру.</w:t>
      </w:r>
    </w:p>
    <w:p w14:paraId="5E528201" w14:textId="77777777" w:rsidR="009169F3" w:rsidRPr="009169F3" w:rsidRDefault="009169F3" w:rsidP="009169F3">
      <w:pPr>
        <w:pStyle w:val="a3"/>
        <w:numPr>
          <w:ilvl w:val="0"/>
          <w:numId w:val="1"/>
        </w:numPr>
        <w:ind w:left="0" w:right="-1" w:firstLine="426"/>
        <w:jc w:val="both"/>
        <w:rPr>
          <w:sz w:val="22"/>
        </w:rPr>
      </w:pPr>
      <w:r w:rsidRPr="004A326B">
        <w:t>Контроль за виконанням цього рішення покласти на постійну комісі</w:t>
      </w:r>
      <w:r>
        <w:t xml:space="preserve">ю </w:t>
      </w:r>
      <w:r w:rsidRPr="004A326B">
        <w:t>з питань  земельних відносин, природокористування, планування території, будівництва, архітектури, охорони пам’яток, історичного середовища та благоустрою</w:t>
      </w:r>
      <w:r>
        <w:t>.</w:t>
      </w:r>
    </w:p>
    <w:p w14:paraId="1E523ABB" w14:textId="77777777" w:rsidR="009169F3" w:rsidRPr="009169F3" w:rsidRDefault="009169F3" w:rsidP="009169F3">
      <w:pPr>
        <w:ind w:right="-1"/>
        <w:jc w:val="both"/>
        <w:rPr>
          <w:sz w:val="22"/>
        </w:rPr>
      </w:pPr>
    </w:p>
    <w:p w14:paraId="53A3CDA8" w14:textId="77777777" w:rsidR="009169F3" w:rsidRDefault="009169F3" w:rsidP="009169F3">
      <w:pPr>
        <w:tabs>
          <w:tab w:val="left" w:pos="1080"/>
        </w:tabs>
        <w:jc w:val="both"/>
      </w:pPr>
    </w:p>
    <w:p w14:paraId="4E1588F0" w14:textId="77777777" w:rsidR="009169F3" w:rsidRPr="00BB7C8C" w:rsidRDefault="009169F3" w:rsidP="009169F3">
      <w:pPr>
        <w:rPr>
          <w:b/>
        </w:rPr>
      </w:pPr>
      <w:r>
        <w:rPr>
          <w:b/>
        </w:rPr>
        <w:t xml:space="preserve">        </w:t>
      </w:r>
      <w:bookmarkStart w:id="1" w:name="_Hlk108779435"/>
      <w:r w:rsidRPr="00BB7C8C">
        <w:rPr>
          <w:b/>
        </w:rPr>
        <w:t xml:space="preserve">Селищний голова                </w:t>
      </w:r>
      <w:r w:rsidRPr="003B1B39">
        <w:rPr>
          <w:b/>
          <w:lang w:val="ru-RU"/>
        </w:rPr>
        <w:t xml:space="preserve">             </w:t>
      </w:r>
      <w:r w:rsidRPr="00BB7C8C">
        <w:rPr>
          <w:b/>
        </w:rPr>
        <w:t xml:space="preserve">          </w:t>
      </w:r>
      <w:r w:rsidRPr="003B1B39">
        <w:rPr>
          <w:b/>
          <w:lang w:val="ru-RU"/>
        </w:rPr>
        <w:t xml:space="preserve">       </w:t>
      </w:r>
      <w:r>
        <w:rPr>
          <w:b/>
        </w:rPr>
        <w:t xml:space="preserve">    </w:t>
      </w:r>
      <w:r>
        <w:rPr>
          <w:b/>
          <w:bCs/>
          <w:color w:val="000000"/>
          <w:shd w:val="clear" w:color="auto" w:fill="FFFFFF"/>
        </w:rPr>
        <w:t>Володимир ПІДКУРГАННИЙ</w:t>
      </w:r>
    </w:p>
    <w:bookmarkEnd w:id="1"/>
    <w:p w14:paraId="2B333009" w14:textId="77777777" w:rsidR="009169F3" w:rsidRPr="00BB7C8C" w:rsidRDefault="009169F3" w:rsidP="009169F3">
      <w:pPr>
        <w:rPr>
          <w:b/>
        </w:rPr>
      </w:pPr>
    </w:p>
    <w:p w14:paraId="65C6A2BB" w14:textId="77777777" w:rsidR="009169F3" w:rsidRDefault="009169F3" w:rsidP="009169F3">
      <w:pPr>
        <w:tabs>
          <w:tab w:val="left" w:pos="1080"/>
        </w:tabs>
        <w:jc w:val="both"/>
        <w:rPr>
          <w:bCs/>
        </w:rPr>
      </w:pPr>
    </w:p>
    <w:p w14:paraId="105DDB7E" w14:textId="77777777" w:rsidR="009169F3" w:rsidRDefault="009169F3" w:rsidP="009169F3">
      <w:pPr>
        <w:tabs>
          <w:tab w:val="left" w:pos="1080"/>
        </w:tabs>
        <w:jc w:val="both"/>
        <w:rPr>
          <w:bCs/>
        </w:rPr>
      </w:pPr>
    </w:p>
    <w:p w14:paraId="7BBA3867" w14:textId="77777777" w:rsidR="009169F3" w:rsidRDefault="009169F3" w:rsidP="009169F3">
      <w:pPr>
        <w:tabs>
          <w:tab w:val="left" w:pos="1080"/>
        </w:tabs>
        <w:jc w:val="both"/>
        <w:rPr>
          <w:bCs/>
        </w:rPr>
      </w:pPr>
    </w:p>
    <w:p w14:paraId="3212BA22" w14:textId="77777777" w:rsidR="009169F3" w:rsidRDefault="009169F3" w:rsidP="009169F3">
      <w:pPr>
        <w:tabs>
          <w:tab w:val="left" w:pos="1080"/>
        </w:tabs>
        <w:jc w:val="both"/>
        <w:rPr>
          <w:bCs/>
        </w:rPr>
      </w:pPr>
    </w:p>
    <w:p w14:paraId="137B87CA" w14:textId="77777777" w:rsidR="009169F3" w:rsidRDefault="009169F3" w:rsidP="009169F3">
      <w:pPr>
        <w:tabs>
          <w:tab w:val="left" w:pos="1080"/>
        </w:tabs>
        <w:jc w:val="both"/>
        <w:rPr>
          <w:bCs/>
        </w:rPr>
      </w:pPr>
    </w:p>
    <w:p w14:paraId="05151745" w14:textId="77777777" w:rsidR="009169F3" w:rsidRDefault="009169F3" w:rsidP="009169F3">
      <w:pPr>
        <w:tabs>
          <w:tab w:val="left" w:pos="1080"/>
        </w:tabs>
        <w:jc w:val="both"/>
        <w:rPr>
          <w:bCs/>
        </w:rPr>
      </w:pPr>
    </w:p>
    <w:p w14:paraId="152A5F1A" w14:textId="77777777" w:rsidR="009169F3" w:rsidRPr="00142E9D" w:rsidRDefault="009169F3" w:rsidP="009169F3">
      <w:pPr>
        <w:tabs>
          <w:tab w:val="left" w:pos="1080"/>
        </w:tabs>
        <w:jc w:val="both"/>
        <w:rPr>
          <w:bCs/>
        </w:rPr>
      </w:pPr>
      <w:r w:rsidRPr="00142E9D">
        <w:rPr>
          <w:bCs/>
        </w:rPr>
        <w:t>смт Димер</w:t>
      </w:r>
    </w:p>
    <w:p w14:paraId="158F224B" w14:textId="77777777" w:rsidR="009169F3" w:rsidRPr="00142E9D" w:rsidRDefault="009169F3" w:rsidP="009169F3">
      <w:pPr>
        <w:pStyle w:val="1"/>
        <w:tabs>
          <w:tab w:val="left" w:pos="851"/>
        </w:tabs>
        <w:jc w:val="both"/>
        <w:rPr>
          <w:rFonts w:ascii="Times New Roman" w:hAnsi="Times New Roman" w:cs="Times New Roman"/>
          <w:bCs/>
          <w:sz w:val="24"/>
          <w:szCs w:val="24"/>
        </w:rPr>
      </w:pPr>
      <w:r>
        <w:rPr>
          <w:rFonts w:ascii="Times New Roman" w:hAnsi="Times New Roman" w:cs="Times New Roman"/>
          <w:bCs/>
          <w:sz w:val="24"/>
          <w:szCs w:val="24"/>
        </w:rPr>
        <w:t xml:space="preserve">16 лютого 2023 </w:t>
      </w:r>
      <w:r w:rsidRPr="00142E9D">
        <w:rPr>
          <w:rFonts w:ascii="Times New Roman" w:hAnsi="Times New Roman" w:cs="Times New Roman"/>
          <w:bCs/>
          <w:sz w:val="24"/>
          <w:szCs w:val="24"/>
        </w:rPr>
        <w:t>року</w:t>
      </w:r>
    </w:p>
    <w:p w14:paraId="2F23536A" w14:textId="510F871B" w:rsidR="00955689" w:rsidRPr="009169F3" w:rsidRDefault="009169F3" w:rsidP="009169F3">
      <w:pPr>
        <w:tabs>
          <w:tab w:val="left" w:pos="1080"/>
        </w:tabs>
        <w:jc w:val="both"/>
        <w:rPr>
          <w:bCs/>
        </w:rPr>
      </w:pPr>
      <w:r w:rsidRPr="00142E9D">
        <w:rPr>
          <w:bCs/>
        </w:rPr>
        <w:t>№</w:t>
      </w:r>
      <w:r w:rsidR="006D7116">
        <w:rPr>
          <w:bCs/>
        </w:rPr>
        <w:t>1244</w:t>
      </w:r>
      <w:r>
        <w:rPr>
          <w:bCs/>
        </w:rPr>
        <w:t>-21</w:t>
      </w:r>
      <w:r w:rsidRPr="00142E9D">
        <w:rPr>
          <w:bCs/>
        </w:rPr>
        <w:t>-</w:t>
      </w:r>
      <w:r>
        <w:rPr>
          <w:bCs/>
          <w:lang w:val="ru-RU"/>
        </w:rPr>
        <w:t>2-</w:t>
      </w:r>
      <w:r w:rsidRPr="00142E9D">
        <w:rPr>
          <w:bCs/>
          <w:lang w:val="en-US"/>
        </w:rPr>
        <w:t>VI</w:t>
      </w:r>
      <w:r w:rsidRPr="00142E9D">
        <w:rPr>
          <w:bCs/>
          <w:lang w:val="ru-RU"/>
        </w:rPr>
        <w:t>ІІ</w:t>
      </w:r>
    </w:p>
    <w:sectPr w:rsidR="00955689" w:rsidRPr="009169F3" w:rsidSect="008B645B">
      <w:pgSz w:w="11906" w:h="16838"/>
      <w:pgMar w:top="672" w:right="850" w:bottom="568" w:left="1701" w:header="708" w:footer="545"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5051F"/>
    <w:multiLevelType w:val="hybridMultilevel"/>
    <w:tmpl w:val="C7301B6C"/>
    <w:lvl w:ilvl="0" w:tplc="3F9A798C">
      <w:start w:val="1"/>
      <w:numFmt w:val="decimal"/>
      <w:lvlText w:val="%1."/>
      <w:lvlJc w:val="left"/>
      <w:pPr>
        <w:ind w:left="1080" w:hanging="360"/>
      </w:pPr>
      <w:rPr>
        <w:rFonts w:hint="default"/>
        <w:b/>
        <w:bCs w:val="0"/>
        <w:sz w:val="24"/>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9F3"/>
    <w:rsid w:val="001713FC"/>
    <w:rsid w:val="00374309"/>
    <w:rsid w:val="006D7116"/>
    <w:rsid w:val="009169F3"/>
    <w:rsid w:val="00955689"/>
    <w:rsid w:val="00AE03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2B94F"/>
  <w15:chartTrackingRefBased/>
  <w15:docId w15:val="{4697B325-3D6B-43D8-98DB-F20ED943B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9169F3"/>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9169F3"/>
    <w:pPr>
      <w:spacing w:after="0" w:line="240" w:lineRule="auto"/>
    </w:pPr>
    <w:rPr>
      <w:rFonts w:ascii="Calibri" w:eastAsia="Times New Roman" w:hAnsi="Calibri" w:cs="Calibri"/>
      <w:lang w:val="uk-UA"/>
    </w:rPr>
  </w:style>
  <w:style w:type="paragraph" w:styleId="a3">
    <w:name w:val="List Paragraph"/>
    <w:basedOn w:val="a"/>
    <w:uiPriority w:val="34"/>
    <w:qFormat/>
    <w:rsid w:val="009169F3"/>
    <w:pPr>
      <w:ind w:left="720"/>
      <w:contextualSpacing/>
    </w:pPr>
  </w:style>
  <w:style w:type="paragraph" w:styleId="a4">
    <w:name w:val="Normal (Web)"/>
    <w:basedOn w:val="a"/>
    <w:uiPriority w:val="99"/>
    <w:unhideWhenUsed/>
    <w:rsid w:val="009169F3"/>
    <w:pPr>
      <w:spacing w:before="100" w:beforeAutospacing="1" w:after="100" w:afterAutospacing="1"/>
    </w:pPr>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355</Words>
  <Characters>2030</Characters>
  <Application>Microsoft Office Word</Application>
  <DocSecurity>0</DocSecurity>
  <Lines>16</Lines>
  <Paragraphs>4</Paragraphs>
  <ScaleCrop>false</ScaleCrop>
  <Company/>
  <LinksUpToDate>false</LinksUpToDate>
  <CharactersWithSpaces>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Liudmyla Kyriienko</dc:creator>
  <cp:keywords/>
  <dc:description/>
  <cp:lastModifiedBy>Liudmyla Kyriienko</cp:lastModifiedBy>
  <cp:revision>5</cp:revision>
  <dcterms:created xsi:type="dcterms:W3CDTF">2023-02-15T07:22:00Z</dcterms:created>
  <dcterms:modified xsi:type="dcterms:W3CDTF">2023-03-01T07:17:00Z</dcterms:modified>
</cp:coreProperties>
</file>